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AC14" w14:textId="222DBF59" w:rsidR="008E41AD" w:rsidRPr="008E41AD" w:rsidRDefault="008E41AD" w:rsidP="008E41AD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8E41AD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79AA958D" wp14:editId="26DDB321">
            <wp:extent cx="762000" cy="4667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343A5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20"/>
          <w:szCs w:val="20"/>
          <w:lang w:eastAsia="pl-PL"/>
        </w:rPr>
        <w:t>Załącznik nr 1 (wzór)</w:t>
      </w:r>
    </w:p>
    <w:p w14:paraId="0356FC9E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3B25ED8D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8E41AD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3916FDE2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8E41AD">
        <w:rPr>
          <w:rFonts w:ascii="Segoe UI" w:eastAsia="Times New Roman" w:hAnsi="Segoe UI" w:cs="Segoe UI"/>
          <w:b/>
          <w:lang w:eastAsia="pl-PL"/>
        </w:rPr>
        <w:t>na dostawę ciepłomierzy oraz przetworników przepływu</w:t>
      </w:r>
    </w:p>
    <w:p w14:paraId="4216A1C4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before="120" w:after="0"/>
        <w:ind w:right="289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8E41AD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8E41AD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7948ADCC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744063E4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1404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8E41AD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65451A89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2717EB96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8E41AD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8E41AD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5BB5AFF5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E41AD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642C3B5E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E41AD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0FEE7E89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41AD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4B790B23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"/>
        <w:tblW w:w="9903" w:type="dxa"/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5054"/>
        <w:gridCol w:w="1276"/>
        <w:gridCol w:w="675"/>
        <w:gridCol w:w="1998"/>
      </w:tblGrid>
      <w:tr w:rsidR="008E41AD" w:rsidRPr="008E41AD" w14:paraId="56C209FE" w14:textId="77777777" w:rsidTr="004471AE">
        <w:trPr>
          <w:trHeight w:val="284"/>
        </w:trPr>
        <w:tc>
          <w:tcPr>
            <w:tcW w:w="540" w:type="dxa"/>
            <w:vAlign w:val="center"/>
          </w:tcPr>
          <w:p w14:paraId="7DAD0E7C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8E41AD">
              <w:rPr>
                <w:rFonts w:ascii="Arial" w:hAnsi="Arial" w:cs="Arial"/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5414" w:type="dxa"/>
            <w:gridSpan w:val="2"/>
            <w:vAlign w:val="center"/>
          </w:tcPr>
          <w:p w14:paraId="7311A3E7" w14:textId="77777777" w:rsidR="008E41AD" w:rsidRPr="008E41AD" w:rsidRDefault="008E41AD" w:rsidP="008E41AD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41AD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276" w:type="dxa"/>
            <w:vAlign w:val="center"/>
          </w:tcPr>
          <w:p w14:paraId="06C9D4AD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E41AD">
              <w:rPr>
                <w:rFonts w:ascii="Arial" w:hAnsi="Arial" w:cs="Arial"/>
                <w:b/>
                <w:bCs/>
                <w:szCs w:val="24"/>
              </w:rPr>
              <w:t>Cena netto</w:t>
            </w:r>
          </w:p>
          <w:p w14:paraId="07F098CA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E41AD">
              <w:rPr>
                <w:rFonts w:ascii="Arial" w:hAnsi="Arial" w:cs="Arial"/>
                <w:b/>
                <w:bCs/>
                <w:szCs w:val="24"/>
              </w:rPr>
              <w:t>w PLN</w:t>
            </w:r>
          </w:p>
        </w:tc>
        <w:tc>
          <w:tcPr>
            <w:tcW w:w="675" w:type="dxa"/>
            <w:vAlign w:val="center"/>
          </w:tcPr>
          <w:p w14:paraId="342229BE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E41AD">
              <w:rPr>
                <w:rFonts w:ascii="Arial" w:hAnsi="Arial" w:cs="Arial"/>
                <w:b/>
                <w:bCs/>
                <w:szCs w:val="24"/>
              </w:rPr>
              <w:t>Szt.</w:t>
            </w:r>
          </w:p>
        </w:tc>
        <w:tc>
          <w:tcPr>
            <w:tcW w:w="1998" w:type="dxa"/>
            <w:vAlign w:val="center"/>
          </w:tcPr>
          <w:p w14:paraId="1DA825E2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E41AD">
              <w:rPr>
                <w:rFonts w:ascii="Arial" w:hAnsi="Arial" w:cs="Arial"/>
                <w:b/>
                <w:bCs/>
                <w:szCs w:val="24"/>
              </w:rPr>
              <w:t>Wartość netto PLN</w:t>
            </w:r>
          </w:p>
        </w:tc>
      </w:tr>
      <w:tr w:rsidR="008E41AD" w:rsidRPr="008E41AD" w14:paraId="26CD97BC" w14:textId="77777777" w:rsidTr="004471AE">
        <w:trPr>
          <w:trHeight w:val="284"/>
        </w:trPr>
        <w:tc>
          <w:tcPr>
            <w:tcW w:w="540" w:type="dxa"/>
            <w:vMerge w:val="restart"/>
          </w:tcPr>
          <w:p w14:paraId="6D064CA2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14" w:type="dxa"/>
            <w:gridSpan w:val="2"/>
          </w:tcPr>
          <w:p w14:paraId="25B6CA41" w14:textId="77777777" w:rsidR="008E41AD" w:rsidRPr="008E41AD" w:rsidRDefault="008E41AD" w:rsidP="008E41A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Ciepłomierz z legalizacją w 2021 r. wersja: na powrót</w:t>
            </w:r>
          </w:p>
        </w:tc>
        <w:tc>
          <w:tcPr>
            <w:tcW w:w="1276" w:type="dxa"/>
            <w:vMerge w:val="restart"/>
          </w:tcPr>
          <w:p w14:paraId="7079EC90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10753F0F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  <w:r w:rsidRPr="008E41A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98" w:type="dxa"/>
            <w:vMerge w:val="restart"/>
          </w:tcPr>
          <w:p w14:paraId="7D00E7E8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2303868B" w14:textId="77777777" w:rsidTr="004471AE">
        <w:trPr>
          <w:trHeight w:val="284"/>
        </w:trPr>
        <w:tc>
          <w:tcPr>
            <w:tcW w:w="540" w:type="dxa"/>
            <w:vMerge/>
          </w:tcPr>
          <w:p w14:paraId="3842C2DE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743A81A2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5054" w:type="dxa"/>
          </w:tcPr>
          <w:p w14:paraId="038C0C88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Przelicznik MULTICAL 603  z baterią litową typ D</w:t>
            </w:r>
          </w:p>
        </w:tc>
        <w:tc>
          <w:tcPr>
            <w:tcW w:w="1276" w:type="dxa"/>
            <w:vMerge/>
          </w:tcPr>
          <w:p w14:paraId="2EC96771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7F923011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264AEA19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5762FBAE" w14:textId="77777777" w:rsidTr="004471AE">
        <w:trPr>
          <w:trHeight w:val="284"/>
        </w:trPr>
        <w:tc>
          <w:tcPr>
            <w:tcW w:w="540" w:type="dxa"/>
            <w:vMerge/>
          </w:tcPr>
          <w:p w14:paraId="594D4495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044CE9EA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5054" w:type="dxa"/>
          </w:tcPr>
          <w:p w14:paraId="15B66B0F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Czujniki temp. Pt 500 montowane w tulejach z kablem 3 m</w:t>
            </w:r>
          </w:p>
        </w:tc>
        <w:tc>
          <w:tcPr>
            <w:tcW w:w="1276" w:type="dxa"/>
            <w:vMerge/>
          </w:tcPr>
          <w:p w14:paraId="1235E902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39389AF0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4B9CBF48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247971F0" w14:textId="77777777" w:rsidTr="004471AE">
        <w:trPr>
          <w:trHeight w:val="284"/>
        </w:trPr>
        <w:tc>
          <w:tcPr>
            <w:tcW w:w="540" w:type="dxa"/>
            <w:vMerge/>
          </w:tcPr>
          <w:p w14:paraId="0B5E29D7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3677D899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5054" w:type="dxa"/>
          </w:tcPr>
          <w:p w14:paraId="2EBD47F7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 xml:space="preserve">Przetwornik przepływu </w:t>
            </w:r>
            <w:proofErr w:type="spellStart"/>
            <w:r w:rsidRPr="008E41AD">
              <w:rPr>
                <w:rFonts w:ascii="Arial" w:hAnsi="Arial" w:cs="Arial"/>
                <w:sz w:val="18"/>
              </w:rPr>
              <w:t>Ultraflow</w:t>
            </w:r>
            <w:proofErr w:type="spellEnd"/>
            <w:r w:rsidRPr="008E41AD">
              <w:rPr>
                <w:rFonts w:ascii="Arial" w:hAnsi="Arial" w:cs="Arial"/>
                <w:sz w:val="18"/>
              </w:rPr>
              <w:t xml:space="preserve"> 54, </w:t>
            </w:r>
            <w:r w:rsidRPr="008E41AD">
              <w:rPr>
                <w:rFonts w:ascii="Arial" w:hAnsi="Arial" w:cs="Arial"/>
                <w:b/>
                <w:sz w:val="18"/>
              </w:rPr>
              <w:t>Qp-15 m</w:t>
            </w:r>
            <w:r w:rsidRPr="008E41AD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 w:rsidRPr="008E41AD">
              <w:rPr>
                <w:rFonts w:ascii="Arial" w:hAnsi="Arial" w:cs="Arial"/>
                <w:b/>
                <w:sz w:val="18"/>
              </w:rPr>
              <w:t>/h</w:t>
            </w:r>
            <w:r w:rsidRPr="008E41AD">
              <w:rPr>
                <w:rFonts w:ascii="Arial" w:hAnsi="Arial" w:cs="Arial"/>
                <w:sz w:val="18"/>
              </w:rPr>
              <w:t xml:space="preserve">, DN50 x 270 mm, kołnierzowy </w:t>
            </w:r>
          </w:p>
        </w:tc>
        <w:tc>
          <w:tcPr>
            <w:tcW w:w="1276" w:type="dxa"/>
            <w:vMerge/>
          </w:tcPr>
          <w:p w14:paraId="2E7E952A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492D3C35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676B8FD3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7C7374D5" w14:textId="77777777" w:rsidTr="004471AE">
        <w:trPr>
          <w:trHeight w:val="284"/>
        </w:trPr>
        <w:tc>
          <w:tcPr>
            <w:tcW w:w="540" w:type="dxa"/>
            <w:vMerge w:val="restart"/>
          </w:tcPr>
          <w:p w14:paraId="6214C752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14" w:type="dxa"/>
            <w:gridSpan w:val="2"/>
          </w:tcPr>
          <w:p w14:paraId="522F8B66" w14:textId="77777777" w:rsidR="008E41AD" w:rsidRPr="008E41AD" w:rsidRDefault="008E41AD" w:rsidP="008E41A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Ciepłomierz z legalizacją w 2021 r. wersja: na powrót</w:t>
            </w:r>
          </w:p>
        </w:tc>
        <w:tc>
          <w:tcPr>
            <w:tcW w:w="1276" w:type="dxa"/>
            <w:vMerge w:val="restart"/>
          </w:tcPr>
          <w:p w14:paraId="0503B681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7A7D1C4C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  <w:r w:rsidRPr="008E41A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98" w:type="dxa"/>
            <w:vMerge w:val="restart"/>
          </w:tcPr>
          <w:p w14:paraId="2CB37A9C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40E7EC0D" w14:textId="77777777" w:rsidTr="004471AE">
        <w:trPr>
          <w:trHeight w:val="284"/>
        </w:trPr>
        <w:tc>
          <w:tcPr>
            <w:tcW w:w="540" w:type="dxa"/>
            <w:vMerge/>
          </w:tcPr>
          <w:p w14:paraId="7455F820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211CE16F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5054" w:type="dxa"/>
          </w:tcPr>
          <w:p w14:paraId="6C0111E6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Przelicznik MULTICAL 603  z baterią litową typ D</w:t>
            </w:r>
          </w:p>
        </w:tc>
        <w:tc>
          <w:tcPr>
            <w:tcW w:w="1276" w:type="dxa"/>
            <w:vMerge/>
          </w:tcPr>
          <w:p w14:paraId="001895B3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4A33B24B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3C4BBEEA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29DEAB34" w14:textId="77777777" w:rsidTr="004471AE">
        <w:trPr>
          <w:trHeight w:val="284"/>
        </w:trPr>
        <w:tc>
          <w:tcPr>
            <w:tcW w:w="540" w:type="dxa"/>
            <w:vMerge/>
          </w:tcPr>
          <w:p w14:paraId="1C578EC9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660D6340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5054" w:type="dxa"/>
          </w:tcPr>
          <w:p w14:paraId="2AA56ADD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Czujniki temp. Pt 500 montowane w tulejach z kablem 3 m</w:t>
            </w:r>
          </w:p>
        </w:tc>
        <w:tc>
          <w:tcPr>
            <w:tcW w:w="1276" w:type="dxa"/>
            <w:vMerge/>
          </w:tcPr>
          <w:p w14:paraId="2701673E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7BE28FE2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3DB6D38D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48F53B3A" w14:textId="77777777" w:rsidTr="004471AE">
        <w:trPr>
          <w:trHeight w:val="284"/>
        </w:trPr>
        <w:tc>
          <w:tcPr>
            <w:tcW w:w="540" w:type="dxa"/>
            <w:vMerge/>
          </w:tcPr>
          <w:p w14:paraId="5E5AC1B4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5AC61219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5054" w:type="dxa"/>
          </w:tcPr>
          <w:p w14:paraId="7BB11EA6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 xml:space="preserve">Przetwornik przepływu </w:t>
            </w:r>
            <w:proofErr w:type="spellStart"/>
            <w:r w:rsidRPr="008E41AD">
              <w:rPr>
                <w:rFonts w:ascii="Arial" w:hAnsi="Arial" w:cs="Arial"/>
                <w:sz w:val="18"/>
              </w:rPr>
              <w:t>Ultraflow</w:t>
            </w:r>
            <w:proofErr w:type="spellEnd"/>
            <w:r w:rsidRPr="008E41AD">
              <w:rPr>
                <w:rFonts w:ascii="Arial" w:hAnsi="Arial" w:cs="Arial"/>
                <w:sz w:val="18"/>
              </w:rPr>
              <w:t xml:space="preserve"> 54, </w:t>
            </w:r>
            <w:r w:rsidRPr="008E41AD">
              <w:rPr>
                <w:rFonts w:ascii="Arial" w:hAnsi="Arial" w:cs="Arial"/>
                <w:b/>
                <w:sz w:val="18"/>
              </w:rPr>
              <w:t>Qp-10 m</w:t>
            </w:r>
            <w:r w:rsidRPr="008E41AD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 w:rsidRPr="008E41AD">
              <w:rPr>
                <w:rFonts w:ascii="Arial" w:hAnsi="Arial" w:cs="Arial"/>
                <w:b/>
                <w:sz w:val="18"/>
              </w:rPr>
              <w:t>/h</w:t>
            </w:r>
            <w:r w:rsidRPr="008E41AD">
              <w:rPr>
                <w:rFonts w:ascii="Arial" w:hAnsi="Arial" w:cs="Arial"/>
                <w:sz w:val="18"/>
              </w:rPr>
              <w:t xml:space="preserve">, DN40 x 300 mm, kołnierzowy </w:t>
            </w:r>
          </w:p>
        </w:tc>
        <w:tc>
          <w:tcPr>
            <w:tcW w:w="1276" w:type="dxa"/>
            <w:vMerge/>
          </w:tcPr>
          <w:p w14:paraId="54F1B0C7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5717A07A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40744E86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40C310BD" w14:textId="77777777" w:rsidTr="004471AE">
        <w:trPr>
          <w:trHeight w:val="284"/>
        </w:trPr>
        <w:tc>
          <w:tcPr>
            <w:tcW w:w="540" w:type="dxa"/>
            <w:vMerge w:val="restart"/>
          </w:tcPr>
          <w:p w14:paraId="02EE0407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14" w:type="dxa"/>
            <w:gridSpan w:val="2"/>
          </w:tcPr>
          <w:p w14:paraId="001D3FDD" w14:textId="77777777" w:rsidR="008E41AD" w:rsidRPr="008E41AD" w:rsidRDefault="008E41AD" w:rsidP="008E41A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Ciepłomierz z legalizacją w 2021 r. wersja: na powrót</w:t>
            </w:r>
          </w:p>
        </w:tc>
        <w:tc>
          <w:tcPr>
            <w:tcW w:w="1276" w:type="dxa"/>
            <w:vMerge w:val="restart"/>
          </w:tcPr>
          <w:p w14:paraId="7D27A10E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745A8785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  <w:r w:rsidRPr="008E41A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998" w:type="dxa"/>
            <w:vMerge w:val="restart"/>
          </w:tcPr>
          <w:p w14:paraId="500DE97C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4747E726" w14:textId="77777777" w:rsidTr="004471AE">
        <w:trPr>
          <w:trHeight w:val="284"/>
        </w:trPr>
        <w:tc>
          <w:tcPr>
            <w:tcW w:w="540" w:type="dxa"/>
            <w:vMerge/>
          </w:tcPr>
          <w:p w14:paraId="16660292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627D61B2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5054" w:type="dxa"/>
          </w:tcPr>
          <w:p w14:paraId="7F19CE84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Przelicznik MULTICAL 603  z baterią litową typ D</w:t>
            </w:r>
          </w:p>
        </w:tc>
        <w:tc>
          <w:tcPr>
            <w:tcW w:w="1276" w:type="dxa"/>
            <w:vMerge/>
          </w:tcPr>
          <w:p w14:paraId="1C148A87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5B131829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0692C2CD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7846D61B" w14:textId="77777777" w:rsidTr="004471AE">
        <w:trPr>
          <w:trHeight w:val="284"/>
        </w:trPr>
        <w:tc>
          <w:tcPr>
            <w:tcW w:w="540" w:type="dxa"/>
            <w:vMerge/>
          </w:tcPr>
          <w:p w14:paraId="2C7B6AE2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15C01DEC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5054" w:type="dxa"/>
          </w:tcPr>
          <w:p w14:paraId="06489498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Czujniki temp. Pt 500 montowane w tulejach z kablem 3 m</w:t>
            </w:r>
          </w:p>
        </w:tc>
        <w:tc>
          <w:tcPr>
            <w:tcW w:w="1276" w:type="dxa"/>
            <w:vMerge/>
          </w:tcPr>
          <w:p w14:paraId="297944FD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2C587979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5938EF72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12D06F45" w14:textId="77777777" w:rsidTr="004471AE">
        <w:trPr>
          <w:trHeight w:val="284"/>
        </w:trPr>
        <w:tc>
          <w:tcPr>
            <w:tcW w:w="540" w:type="dxa"/>
            <w:vMerge/>
          </w:tcPr>
          <w:p w14:paraId="5090C703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5D2FAC02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5054" w:type="dxa"/>
          </w:tcPr>
          <w:p w14:paraId="08E6B47A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 xml:space="preserve">Przetwornik przepływu </w:t>
            </w:r>
            <w:proofErr w:type="spellStart"/>
            <w:r w:rsidRPr="008E41AD">
              <w:rPr>
                <w:rFonts w:ascii="Arial" w:hAnsi="Arial" w:cs="Arial"/>
                <w:sz w:val="18"/>
              </w:rPr>
              <w:t>Ultraflow</w:t>
            </w:r>
            <w:proofErr w:type="spellEnd"/>
            <w:r w:rsidRPr="008E41AD">
              <w:rPr>
                <w:rFonts w:ascii="Arial" w:hAnsi="Arial" w:cs="Arial"/>
                <w:sz w:val="18"/>
              </w:rPr>
              <w:t xml:space="preserve"> 54,</w:t>
            </w:r>
            <w:r w:rsidRPr="008E41AD">
              <w:rPr>
                <w:rFonts w:ascii="Arial" w:hAnsi="Arial" w:cs="Arial"/>
                <w:b/>
                <w:sz w:val="18"/>
              </w:rPr>
              <w:t xml:space="preserve"> Qp-3,5 m</w:t>
            </w:r>
            <w:r w:rsidRPr="008E41AD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 w:rsidRPr="008E41AD">
              <w:rPr>
                <w:rFonts w:ascii="Arial" w:hAnsi="Arial" w:cs="Arial"/>
                <w:b/>
                <w:sz w:val="18"/>
              </w:rPr>
              <w:t>/h</w:t>
            </w:r>
            <w:r w:rsidRPr="008E41AD">
              <w:rPr>
                <w:rFonts w:ascii="Arial" w:hAnsi="Arial" w:cs="Arial"/>
                <w:sz w:val="18"/>
              </w:rPr>
              <w:t>, DN25 x 260 mm, kołnierzowy</w:t>
            </w:r>
          </w:p>
        </w:tc>
        <w:tc>
          <w:tcPr>
            <w:tcW w:w="1276" w:type="dxa"/>
            <w:vMerge/>
          </w:tcPr>
          <w:p w14:paraId="15A66771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2BDB1997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0F7190E6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3593B3DA" w14:textId="77777777" w:rsidTr="004471AE">
        <w:trPr>
          <w:trHeight w:val="284"/>
        </w:trPr>
        <w:tc>
          <w:tcPr>
            <w:tcW w:w="540" w:type="dxa"/>
            <w:vMerge w:val="restart"/>
          </w:tcPr>
          <w:p w14:paraId="614967E1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414" w:type="dxa"/>
            <w:gridSpan w:val="2"/>
          </w:tcPr>
          <w:p w14:paraId="58231D52" w14:textId="77777777" w:rsidR="008E41AD" w:rsidRPr="008E41AD" w:rsidRDefault="008E41AD" w:rsidP="008E41A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Ciepłomierz z legalizacją w 2021 r. wersja: na powrót</w:t>
            </w:r>
          </w:p>
        </w:tc>
        <w:tc>
          <w:tcPr>
            <w:tcW w:w="1276" w:type="dxa"/>
            <w:vMerge w:val="restart"/>
          </w:tcPr>
          <w:p w14:paraId="5628B2EC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7264E34B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  <w:r w:rsidRPr="008E41A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98" w:type="dxa"/>
            <w:vMerge w:val="restart"/>
          </w:tcPr>
          <w:p w14:paraId="2370B31A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1450A4AF" w14:textId="77777777" w:rsidTr="004471AE">
        <w:trPr>
          <w:trHeight w:val="284"/>
        </w:trPr>
        <w:tc>
          <w:tcPr>
            <w:tcW w:w="540" w:type="dxa"/>
            <w:vMerge/>
          </w:tcPr>
          <w:p w14:paraId="7E679001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660C6016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5054" w:type="dxa"/>
          </w:tcPr>
          <w:p w14:paraId="03CF1139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Przelicznik MULTICAL 603 z baterią litową typ D</w:t>
            </w:r>
          </w:p>
        </w:tc>
        <w:tc>
          <w:tcPr>
            <w:tcW w:w="1276" w:type="dxa"/>
            <w:vMerge/>
          </w:tcPr>
          <w:p w14:paraId="39D47A65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2768417F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65A55F94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0FC149BC" w14:textId="77777777" w:rsidTr="004471AE">
        <w:trPr>
          <w:trHeight w:val="284"/>
        </w:trPr>
        <w:tc>
          <w:tcPr>
            <w:tcW w:w="540" w:type="dxa"/>
            <w:vMerge/>
          </w:tcPr>
          <w:p w14:paraId="74CA80F9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17C2C187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5054" w:type="dxa"/>
          </w:tcPr>
          <w:p w14:paraId="25870F44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Czujniki temp. Pt 500 montowane w tulejach z kablem 3 m</w:t>
            </w:r>
          </w:p>
        </w:tc>
        <w:tc>
          <w:tcPr>
            <w:tcW w:w="1276" w:type="dxa"/>
            <w:vMerge/>
          </w:tcPr>
          <w:p w14:paraId="49617886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3B5977D5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72570755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1FF72E98" w14:textId="77777777" w:rsidTr="004471AE">
        <w:trPr>
          <w:trHeight w:val="284"/>
        </w:trPr>
        <w:tc>
          <w:tcPr>
            <w:tcW w:w="540" w:type="dxa"/>
            <w:vMerge/>
          </w:tcPr>
          <w:p w14:paraId="05365C89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14:paraId="11889FD5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5054" w:type="dxa"/>
          </w:tcPr>
          <w:p w14:paraId="41685A5D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 xml:space="preserve">Przetwornik przepływu </w:t>
            </w:r>
            <w:proofErr w:type="spellStart"/>
            <w:r w:rsidRPr="008E41AD">
              <w:rPr>
                <w:rFonts w:ascii="Arial" w:hAnsi="Arial" w:cs="Arial"/>
                <w:sz w:val="18"/>
              </w:rPr>
              <w:t>Ultraflow</w:t>
            </w:r>
            <w:proofErr w:type="spellEnd"/>
            <w:r w:rsidRPr="008E41AD">
              <w:rPr>
                <w:rFonts w:ascii="Arial" w:hAnsi="Arial" w:cs="Arial"/>
                <w:sz w:val="18"/>
              </w:rPr>
              <w:t xml:space="preserve"> 54, </w:t>
            </w:r>
            <w:r w:rsidRPr="008E41AD">
              <w:rPr>
                <w:rFonts w:ascii="Arial" w:hAnsi="Arial" w:cs="Arial"/>
                <w:b/>
                <w:sz w:val="18"/>
              </w:rPr>
              <w:t>Qp-2,5 m</w:t>
            </w:r>
            <w:r w:rsidRPr="008E41AD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 w:rsidRPr="008E41AD">
              <w:rPr>
                <w:rFonts w:ascii="Arial" w:hAnsi="Arial" w:cs="Arial"/>
                <w:b/>
                <w:sz w:val="18"/>
              </w:rPr>
              <w:t>/h</w:t>
            </w:r>
            <w:r w:rsidRPr="008E41AD">
              <w:rPr>
                <w:rFonts w:ascii="Arial" w:hAnsi="Arial" w:cs="Arial"/>
                <w:sz w:val="18"/>
              </w:rPr>
              <w:t xml:space="preserve">, DN20 x 190 mm kołnierzowy </w:t>
            </w:r>
          </w:p>
        </w:tc>
        <w:tc>
          <w:tcPr>
            <w:tcW w:w="1276" w:type="dxa"/>
            <w:vMerge/>
          </w:tcPr>
          <w:p w14:paraId="5B5F6D29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vMerge/>
          </w:tcPr>
          <w:p w14:paraId="76EBB3C1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8" w:type="dxa"/>
            <w:vMerge/>
          </w:tcPr>
          <w:p w14:paraId="4B5BE89A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326FC55A" w14:textId="77777777" w:rsidTr="004471AE">
        <w:trPr>
          <w:trHeight w:val="385"/>
        </w:trPr>
        <w:tc>
          <w:tcPr>
            <w:tcW w:w="540" w:type="dxa"/>
          </w:tcPr>
          <w:p w14:paraId="68C33E1B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60" w:type="dxa"/>
          </w:tcPr>
          <w:p w14:paraId="25327730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54" w:type="dxa"/>
          </w:tcPr>
          <w:p w14:paraId="1C133D10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 xml:space="preserve">Przetwornik przepływu </w:t>
            </w:r>
            <w:proofErr w:type="spellStart"/>
            <w:r w:rsidRPr="008E41AD">
              <w:rPr>
                <w:rFonts w:ascii="Arial" w:hAnsi="Arial" w:cs="Arial"/>
                <w:sz w:val="18"/>
              </w:rPr>
              <w:t>Ultraflow</w:t>
            </w:r>
            <w:proofErr w:type="spellEnd"/>
            <w:r w:rsidRPr="008E41AD">
              <w:rPr>
                <w:rFonts w:ascii="Arial" w:hAnsi="Arial" w:cs="Arial"/>
                <w:sz w:val="18"/>
              </w:rPr>
              <w:t xml:space="preserve"> 54, </w:t>
            </w:r>
            <w:r w:rsidRPr="008E41AD">
              <w:rPr>
                <w:rFonts w:ascii="Arial" w:hAnsi="Arial" w:cs="Arial"/>
                <w:b/>
                <w:sz w:val="18"/>
              </w:rPr>
              <w:t>Qp-15 m</w:t>
            </w:r>
            <w:r w:rsidRPr="008E41AD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 w:rsidRPr="008E41AD">
              <w:rPr>
                <w:rFonts w:ascii="Arial" w:hAnsi="Arial" w:cs="Arial"/>
                <w:b/>
                <w:sz w:val="18"/>
              </w:rPr>
              <w:t>/h</w:t>
            </w:r>
            <w:r w:rsidRPr="008E41AD">
              <w:rPr>
                <w:rFonts w:ascii="Arial" w:hAnsi="Arial" w:cs="Arial"/>
                <w:sz w:val="18"/>
              </w:rPr>
              <w:t>, DN50 x 270 mm, kołnierzowy</w:t>
            </w:r>
          </w:p>
        </w:tc>
        <w:tc>
          <w:tcPr>
            <w:tcW w:w="1276" w:type="dxa"/>
          </w:tcPr>
          <w:p w14:paraId="291A5360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</w:tcPr>
          <w:p w14:paraId="71FD4511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  <w:r w:rsidRPr="008E41A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98" w:type="dxa"/>
          </w:tcPr>
          <w:p w14:paraId="1C4F8A0D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22A84BFE" w14:textId="77777777" w:rsidTr="004471AE">
        <w:trPr>
          <w:trHeight w:val="385"/>
        </w:trPr>
        <w:tc>
          <w:tcPr>
            <w:tcW w:w="540" w:type="dxa"/>
          </w:tcPr>
          <w:p w14:paraId="04F2E31E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60" w:type="dxa"/>
          </w:tcPr>
          <w:p w14:paraId="74FFAC12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54" w:type="dxa"/>
          </w:tcPr>
          <w:p w14:paraId="0F7914E5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 xml:space="preserve">Przetwornik przepływu </w:t>
            </w:r>
            <w:proofErr w:type="spellStart"/>
            <w:r w:rsidRPr="008E41AD">
              <w:rPr>
                <w:rFonts w:ascii="Arial" w:hAnsi="Arial" w:cs="Arial"/>
                <w:sz w:val="18"/>
              </w:rPr>
              <w:t>Ultraflow</w:t>
            </w:r>
            <w:proofErr w:type="spellEnd"/>
            <w:r w:rsidRPr="008E41AD">
              <w:rPr>
                <w:rFonts w:ascii="Arial" w:hAnsi="Arial" w:cs="Arial"/>
                <w:sz w:val="18"/>
              </w:rPr>
              <w:t xml:space="preserve"> 54, </w:t>
            </w:r>
            <w:r w:rsidRPr="008E41AD">
              <w:rPr>
                <w:rFonts w:ascii="Arial" w:hAnsi="Arial" w:cs="Arial"/>
                <w:b/>
                <w:sz w:val="18"/>
              </w:rPr>
              <w:t>Qp-3,5 m</w:t>
            </w:r>
            <w:r w:rsidRPr="008E41AD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 w:rsidRPr="008E41AD">
              <w:rPr>
                <w:rFonts w:ascii="Arial" w:hAnsi="Arial" w:cs="Arial"/>
                <w:b/>
                <w:sz w:val="18"/>
              </w:rPr>
              <w:t>/h</w:t>
            </w:r>
            <w:r w:rsidRPr="008E41AD">
              <w:rPr>
                <w:rFonts w:ascii="Arial" w:hAnsi="Arial" w:cs="Arial"/>
                <w:sz w:val="18"/>
              </w:rPr>
              <w:t>, DN25 x 260 mm, kołnierzowy</w:t>
            </w:r>
          </w:p>
        </w:tc>
        <w:tc>
          <w:tcPr>
            <w:tcW w:w="1276" w:type="dxa"/>
          </w:tcPr>
          <w:p w14:paraId="33234D77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</w:tcPr>
          <w:p w14:paraId="6C5F9184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  <w:r w:rsidRPr="008E41A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98" w:type="dxa"/>
          </w:tcPr>
          <w:p w14:paraId="295E5324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5522B76F" w14:textId="77777777" w:rsidTr="004471AE">
        <w:trPr>
          <w:trHeight w:val="385"/>
        </w:trPr>
        <w:tc>
          <w:tcPr>
            <w:tcW w:w="540" w:type="dxa"/>
          </w:tcPr>
          <w:p w14:paraId="2D7826CB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360" w:type="dxa"/>
          </w:tcPr>
          <w:p w14:paraId="7574F337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54" w:type="dxa"/>
          </w:tcPr>
          <w:p w14:paraId="22A36B09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 xml:space="preserve">Przetwornik przepływu </w:t>
            </w:r>
            <w:proofErr w:type="spellStart"/>
            <w:r w:rsidRPr="008E41AD">
              <w:rPr>
                <w:rFonts w:ascii="Arial" w:hAnsi="Arial" w:cs="Arial"/>
                <w:sz w:val="18"/>
              </w:rPr>
              <w:t>Ultraflow</w:t>
            </w:r>
            <w:proofErr w:type="spellEnd"/>
            <w:r w:rsidRPr="008E41AD">
              <w:rPr>
                <w:rFonts w:ascii="Arial" w:hAnsi="Arial" w:cs="Arial"/>
                <w:sz w:val="18"/>
              </w:rPr>
              <w:t xml:space="preserve"> 54, </w:t>
            </w:r>
            <w:r w:rsidRPr="008E41AD">
              <w:rPr>
                <w:rFonts w:ascii="Arial" w:hAnsi="Arial" w:cs="Arial"/>
                <w:b/>
                <w:sz w:val="18"/>
              </w:rPr>
              <w:t>Qp-2,5 m</w:t>
            </w:r>
            <w:r w:rsidRPr="008E41AD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 w:rsidRPr="008E41AD">
              <w:rPr>
                <w:rFonts w:ascii="Arial" w:hAnsi="Arial" w:cs="Arial"/>
                <w:b/>
                <w:sz w:val="18"/>
              </w:rPr>
              <w:t>/h</w:t>
            </w:r>
            <w:r w:rsidRPr="008E41AD">
              <w:rPr>
                <w:rFonts w:ascii="Arial" w:hAnsi="Arial" w:cs="Arial"/>
                <w:sz w:val="18"/>
              </w:rPr>
              <w:t>, DN20 x 190 mm kołnierzowy</w:t>
            </w:r>
          </w:p>
        </w:tc>
        <w:tc>
          <w:tcPr>
            <w:tcW w:w="1276" w:type="dxa"/>
          </w:tcPr>
          <w:p w14:paraId="724DFB07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</w:tcPr>
          <w:p w14:paraId="34A435AD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  <w:r w:rsidRPr="008E41A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98" w:type="dxa"/>
          </w:tcPr>
          <w:p w14:paraId="1AAC0AB0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01F8D5CF" w14:textId="77777777" w:rsidTr="004471AE">
        <w:trPr>
          <w:trHeight w:val="385"/>
        </w:trPr>
        <w:tc>
          <w:tcPr>
            <w:tcW w:w="540" w:type="dxa"/>
          </w:tcPr>
          <w:p w14:paraId="2FE411B0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360" w:type="dxa"/>
          </w:tcPr>
          <w:p w14:paraId="5B876A26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54" w:type="dxa"/>
          </w:tcPr>
          <w:p w14:paraId="75000C24" w14:textId="77777777" w:rsidR="008E41AD" w:rsidRPr="008E41AD" w:rsidRDefault="008E41AD" w:rsidP="008E41AD">
            <w:pPr>
              <w:rPr>
                <w:rFonts w:ascii="Arial" w:hAnsi="Arial" w:cs="Arial"/>
                <w:sz w:val="18"/>
              </w:rPr>
            </w:pPr>
            <w:r w:rsidRPr="008E41AD">
              <w:rPr>
                <w:rFonts w:ascii="Arial" w:hAnsi="Arial" w:cs="Arial"/>
                <w:sz w:val="18"/>
              </w:rPr>
              <w:t xml:space="preserve">Przetwornik przepływu </w:t>
            </w:r>
            <w:proofErr w:type="spellStart"/>
            <w:r w:rsidRPr="008E41AD">
              <w:rPr>
                <w:rFonts w:ascii="Arial" w:hAnsi="Arial" w:cs="Arial"/>
                <w:sz w:val="18"/>
              </w:rPr>
              <w:t>Ultraflow</w:t>
            </w:r>
            <w:proofErr w:type="spellEnd"/>
            <w:r w:rsidRPr="008E41AD">
              <w:rPr>
                <w:rFonts w:ascii="Arial" w:hAnsi="Arial" w:cs="Arial"/>
                <w:sz w:val="18"/>
              </w:rPr>
              <w:t xml:space="preserve"> 54, </w:t>
            </w:r>
            <w:r w:rsidRPr="008E41AD">
              <w:rPr>
                <w:rFonts w:ascii="Arial" w:hAnsi="Arial" w:cs="Arial"/>
                <w:b/>
                <w:sz w:val="18"/>
              </w:rPr>
              <w:t>Qp-1,5 m</w:t>
            </w:r>
            <w:r w:rsidRPr="008E41AD">
              <w:rPr>
                <w:rFonts w:ascii="Arial" w:hAnsi="Arial" w:cs="Arial"/>
                <w:b/>
                <w:sz w:val="18"/>
                <w:vertAlign w:val="superscript"/>
              </w:rPr>
              <w:t>3</w:t>
            </w:r>
            <w:r w:rsidRPr="008E41AD">
              <w:rPr>
                <w:rFonts w:ascii="Arial" w:hAnsi="Arial" w:cs="Arial"/>
                <w:b/>
                <w:sz w:val="18"/>
              </w:rPr>
              <w:t>/h</w:t>
            </w:r>
            <w:r w:rsidRPr="008E41AD">
              <w:rPr>
                <w:rFonts w:ascii="Arial" w:hAnsi="Arial" w:cs="Arial"/>
                <w:sz w:val="18"/>
              </w:rPr>
              <w:t xml:space="preserve">, </w:t>
            </w:r>
            <w:r w:rsidRPr="008E41AD">
              <w:rPr>
                <w:sz w:val="18"/>
              </w:rPr>
              <w:t>110mm x R</w:t>
            </w:r>
            <w:r w:rsidRPr="008E41AD">
              <w:rPr>
                <w:rFonts w:cs="Calibri"/>
                <w:sz w:val="18"/>
              </w:rPr>
              <w:t>½</w:t>
            </w:r>
            <w:r w:rsidRPr="008E41AD">
              <w:rPr>
                <w:sz w:val="18"/>
              </w:rPr>
              <w:t xml:space="preserve">, </w:t>
            </w:r>
            <w:r w:rsidRPr="008E41AD">
              <w:rPr>
                <w:rFonts w:ascii="Arial" w:hAnsi="Arial" w:cs="Arial"/>
                <w:sz w:val="18"/>
              </w:rPr>
              <w:t xml:space="preserve"> gwintowany</w:t>
            </w:r>
          </w:p>
        </w:tc>
        <w:tc>
          <w:tcPr>
            <w:tcW w:w="1276" w:type="dxa"/>
          </w:tcPr>
          <w:p w14:paraId="1DDEC734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</w:tcPr>
          <w:p w14:paraId="068CCEC4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  <w:r w:rsidRPr="008E41A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98" w:type="dxa"/>
          </w:tcPr>
          <w:p w14:paraId="62E4E382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E41AD" w:rsidRPr="008E41AD" w14:paraId="5A4D95D8" w14:textId="77777777" w:rsidTr="004471AE">
        <w:trPr>
          <w:trHeight w:val="573"/>
        </w:trPr>
        <w:tc>
          <w:tcPr>
            <w:tcW w:w="540" w:type="dxa"/>
            <w:vAlign w:val="center"/>
          </w:tcPr>
          <w:p w14:paraId="422F2909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1AD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365" w:type="dxa"/>
            <w:gridSpan w:val="4"/>
            <w:vAlign w:val="center"/>
          </w:tcPr>
          <w:p w14:paraId="26461903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E41AD">
              <w:rPr>
                <w:rFonts w:ascii="Arial" w:hAnsi="Arial" w:cs="Arial"/>
                <w:b/>
                <w:bCs/>
                <w:sz w:val="24"/>
                <w:szCs w:val="28"/>
              </w:rPr>
              <w:t>ŁĄCZNA WARTOŚĆ NETTO</w:t>
            </w:r>
          </w:p>
        </w:tc>
        <w:tc>
          <w:tcPr>
            <w:tcW w:w="1998" w:type="dxa"/>
          </w:tcPr>
          <w:p w14:paraId="6A3A514B" w14:textId="77777777" w:rsidR="008E41AD" w:rsidRPr="008E41AD" w:rsidRDefault="008E41AD" w:rsidP="008E41A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D7A5303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8CF883D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8E41AD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Pr="008E41AD">
        <w:rPr>
          <w:rFonts w:ascii="Segoe UI" w:eastAsia="Times New Roman" w:hAnsi="Segoe UI" w:cs="Segoe UI"/>
          <w:lang w:eastAsia="pl-PL"/>
        </w:rPr>
        <w:t xml:space="preserve">słownie POZ. NR 9: </w:t>
      </w:r>
      <w:r w:rsidRPr="008E41AD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……………………………………………………………………………………………………….……….</w:t>
      </w:r>
      <w:r w:rsidRPr="008E41AD">
        <w:rPr>
          <w:rFonts w:ascii="Verdana" w:eastAsia="Times New Roman" w:hAnsi="Verdana" w:cs="Arial"/>
          <w:sz w:val="20"/>
          <w:szCs w:val="20"/>
          <w:lang w:eastAsia="pl-PL"/>
        </w:rPr>
        <w:br/>
      </w:r>
    </w:p>
    <w:p w14:paraId="1CAA403D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8E41AD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…………………………………………………………………………………………………………………………………………..…/</w:t>
      </w:r>
    </w:p>
    <w:p w14:paraId="4A6F20DA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44C29FB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8F35369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8E41AD">
        <w:rPr>
          <w:rFonts w:ascii="Verdana" w:eastAsia="Times New Roman" w:hAnsi="Verdana" w:cs="Arial"/>
          <w:sz w:val="20"/>
          <w:szCs w:val="20"/>
          <w:lang w:eastAsia="pl-PL"/>
        </w:rPr>
        <w:t>DATA: ....................</w:t>
      </w:r>
      <w:r w:rsidRPr="008E41AD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8E41AD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49D392B9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8E41AD" w:rsidRPr="008E41AD" w:rsidSect="008E41AD">
          <w:footerReference w:type="even" r:id="rId8"/>
          <w:footerReference w:type="default" r:id="rId9"/>
          <w:pgSz w:w="11907" w:h="16840" w:code="9"/>
          <w:pgMar w:top="567" w:right="1140" w:bottom="567" w:left="1123" w:header="34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8E41AD">
        <w:rPr>
          <w:rFonts w:ascii="Verdana" w:eastAsia="Times New Roman" w:hAnsi="Verdana" w:cs="Arial"/>
          <w:sz w:val="16"/>
          <w:szCs w:val="16"/>
          <w:lang w:eastAsia="pl-PL"/>
        </w:rPr>
        <w:t xml:space="preserve">   Podpis: (podpisy osób posiadających pełnomocnictwo)</w:t>
      </w:r>
    </w:p>
    <w:p w14:paraId="54B0AA28" w14:textId="72A04D01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8E41AD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E41AD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203829A0" wp14:editId="6A7A5874">
            <wp:extent cx="647700" cy="4000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1AD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187CB067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E41AD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2 (wzór)  </w:t>
      </w:r>
    </w:p>
    <w:p w14:paraId="02881A2A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3A608052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8E41AD">
        <w:rPr>
          <w:rFonts w:ascii="Segoe UI" w:eastAsia="Times New Roman" w:hAnsi="Segoe UI" w:cs="Segoe UI"/>
          <w:b/>
          <w:lang w:eastAsia="pl-PL"/>
        </w:rPr>
        <w:t>Oświadczenia</w:t>
      </w:r>
    </w:p>
    <w:p w14:paraId="23279313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4041FCBF" w14:textId="77777777" w:rsidR="008E41AD" w:rsidRPr="008E41AD" w:rsidRDefault="008E41AD" w:rsidP="008E41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8E41AD">
        <w:rPr>
          <w:rFonts w:ascii="Segoe UI" w:eastAsia="Times New Roman" w:hAnsi="Segoe UI" w:cs="Segoe UI"/>
          <w:lang w:eastAsia="pl-PL"/>
        </w:rPr>
        <w:t xml:space="preserve">Oświadczamy, że oferta jest </w:t>
      </w:r>
      <w:r w:rsidRPr="008E41AD">
        <w:rPr>
          <w:rFonts w:ascii="Segoe UI" w:eastAsia="Times New Roman" w:hAnsi="Segoe UI" w:cs="Segoe UI"/>
          <w:b/>
          <w:lang w:eastAsia="pl-PL"/>
        </w:rPr>
        <w:t xml:space="preserve">zgodna z opisem przedmiotu zamówienia i  odnosi się </w:t>
      </w:r>
      <w:r w:rsidRPr="008E41AD">
        <w:rPr>
          <w:rFonts w:ascii="Segoe UI" w:eastAsia="Times New Roman" w:hAnsi="Segoe UI" w:cs="Segoe UI"/>
          <w:b/>
          <w:lang w:eastAsia="pl-PL"/>
        </w:rPr>
        <w:br/>
        <w:t>do</w:t>
      </w:r>
      <w:r w:rsidRPr="008E41AD">
        <w:rPr>
          <w:rFonts w:ascii="Segoe UI" w:eastAsia="Times New Roman" w:hAnsi="Segoe UI" w:cs="Segoe UI"/>
          <w:lang w:eastAsia="pl-PL"/>
        </w:rPr>
        <w:t xml:space="preserve"> </w:t>
      </w:r>
      <w:r w:rsidRPr="008E41AD">
        <w:rPr>
          <w:rFonts w:ascii="Segoe UI" w:eastAsia="Times New Roman" w:hAnsi="Segoe UI" w:cs="Segoe UI"/>
          <w:b/>
          <w:lang w:eastAsia="pl-PL"/>
        </w:rPr>
        <w:t>pełnego zakresu opisanego w specyfikacji warunków zamówienia.</w:t>
      </w:r>
    </w:p>
    <w:p w14:paraId="3E89F1BF" w14:textId="77777777" w:rsidR="008E41AD" w:rsidRPr="008E41AD" w:rsidRDefault="008E41AD" w:rsidP="008E41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8E41AD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4D0BF55E" w14:textId="77777777" w:rsidR="008E41AD" w:rsidRPr="008E41AD" w:rsidRDefault="008E41AD" w:rsidP="008E41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8E41AD">
        <w:rPr>
          <w:rFonts w:ascii="Segoe UI" w:eastAsia="Times New Roman" w:hAnsi="Segoe UI" w:cs="Segoe UI"/>
          <w:lang w:eastAsia="pl-PL"/>
        </w:rPr>
        <w:t>Oświadczamy, że:</w:t>
      </w:r>
    </w:p>
    <w:p w14:paraId="5ED0EDD7" w14:textId="77777777" w:rsidR="008E41AD" w:rsidRPr="008E41AD" w:rsidRDefault="008E41AD" w:rsidP="008E41AD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8E41AD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10413104" w14:textId="77777777" w:rsidR="008E41AD" w:rsidRPr="008E41AD" w:rsidRDefault="008E41AD" w:rsidP="008E41AD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8E41AD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8E41AD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30022D1D" w14:textId="77777777" w:rsidR="008E41AD" w:rsidRPr="008E41AD" w:rsidRDefault="008E41AD" w:rsidP="008E41AD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8E41AD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5E897006" w14:textId="77777777" w:rsidR="008E41AD" w:rsidRPr="008E41AD" w:rsidRDefault="008E41AD" w:rsidP="008E41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8E41AD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599B82C0" w14:textId="77777777" w:rsidR="008E41AD" w:rsidRPr="008E41AD" w:rsidRDefault="008E41AD" w:rsidP="008E41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8E41AD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3DF3E128" w14:textId="77777777" w:rsidR="008E41AD" w:rsidRPr="008E41AD" w:rsidRDefault="008E41AD" w:rsidP="008E41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8E41AD">
        <w:rPr>
          <w:rFonts w:ascii="Segoe UI" w:eastAsia="Times New Roman" w:hAnsi="Segoe UI" w:cs="Segoe UI"/>
          <w:lang w:eastAsia="pl-PL"/>
        </w:rPr>
        <w:t>Oświadczamy, że /nie/</w:t>
      </w:r>
      <w:r w:rsidRPr="008E41AD">
        <w:rPr>
          <w:rFonts w:ascii="Segoe UI" w:eastAsia="Times New Roman" w:hAnsi="Segoe UI" w:cs="Segoe UI"/>
          <w:b/>
          <w:lang w:eastAsia="pl-PL"/>
        </w:rPr>
        <w:t>*</w:t>
      </w:r>
      <w:r w:rsidRPr="008E41AD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50119A77" w14:textId="77777777" w:rsidR="008E41AD" w:rsidRPr="008E41AD" w:rsidRDefault="008E41AD" w:rsidP="008E41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8E41AD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4E5FA664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8E41AD">
        <w:rPr>
          <w:rFonts w:ascii="Segoe UI" w:eastAsia="Times New Roman" w:hAnsi="Segoe UI" w:cs="Segoe UI"/>
          <w:lang w:eastAsia="pl-PL"/>
        </w:rPr>
        <w:t>lub nierzetelnego wykonania umowy.</w:t>
      </w:r>
    </w:p>
    <w:p w14:paraId="467F1807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4C9AC3F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8E41AD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17E1AF5A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8E41A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4810C797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6C5D907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F23ADF9" w14:textId="77777777" w:rsidR="008E41AD" w:rsidRPr="008E41AD" w:rsidRDefault="008E41AD" w:rsidP="008E41AD">
      <w:pPr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>Zgodnie z art. 13 ust. 1 i 2 rozporządzenia Parlamentu Europejskiego i Rady (UE) 2016/679 z dnia 27 kwietnia 2016 r. w sprawie ochrony osób fizycznych w związku z przetwarzaniem danych osobowych</w:t>
      </w:r>
      <w:r w:rsidRPr="008E41AD">
        <w:rPr>
          <w:rFonts w:ascii="Calibri" w:eastAsia="Calibri" w:hAnsi="Calibri" w:cs="Times New Roman"/>
          <w:iCs/>
        </w:rPr>
        <w:br/>
        <w:t xml:space="preserve"> i w sprawie swobodnego przepływu takich danych oraz uchylenia dyrektywy 95/46/WE (dalej RODO), informujemy, że: </w:t>
      </w:r>
    </w:p>
    <w:p w14:paraId="06D5E76D" w14:textId="77777777" w:rsidR="008E41AD" w:rsidRPr="008E41AD" w:rsidRDefault="008E41AD" w:rsidP="008E4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 xml:space="preserve">administratorem Państwa danych osobowych jest Przedsiębiorstwo Energetyki Cieplnej Sp. z o.o. (dalej PEC) z siedzibą w Stargardzie przy ul. Nasiennej 6 w Stargardzie; dane kontaktowe: </w:t>
      </w:r>
      <w:hyperlink r:id="rId10" w:history="1">
        <w:r w:rsidRPr="008E41AD">
          <w:rPr>
            <w:rFonts w:ascii="Calibri" w:eastAsia="Calibri" w:hAnsi="Calibri" w:cs="Times New Roman"/>
            <w:iCs/>
            <w:color w:val="0563C1"/>
            <w:u w:val="single"/>
          </w:rPr>
          <w:t>pec@pec.stargard.pl</w:t>
        </w:r>
      </w:hyperlink>
      <w:r w:rsidRPr="008E41AD">
        <w:rPr>
          <w:rFonts w:ascii="Calibri" w:eastAsia="Calibri" w:hAnsi="Calibri" w:cs="Times New Roman"/>
          <w:iCs/>
        </w:rPr>
        <w:t>, tel. 91 578 84 00</w:t>
      </w:r>
    </w:p>
    <w:p w14:paraId="571BFC64" w14:textId="77777777" w:rsidR="008E41AD" w:rsidRPr="008E41AD" w:rsidRDefault="008E41AD" w:rsidP="008E4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8E41AD">
          <w:rPr>
            <w:rFonts w:ascii="Calibri" w:eastAsia="Calibri" w:hAnsi="Calibri" w:cs="Times New Roman"/>
            <w:iCs/>
            <w:color w:val="0563C1"/>
            <w:u w:val="single"/>
          </w:rPr>
          <w:t>iodo@pec.stargard.pl</w:t>
        </w:r>
      </w:hyperlink>
      <w:r w:rsidRPr="008E41AD">
        <w:rPr>
          <w:rFonts w:ascii="Calibri" w:eastAsia="Calibri" w:hAnsi="Calibri" w:cs="Times New Roman"/>
          <w:iCs/>
        </w:rPr>
        <w:t xml:space="preserve"> lub pisemnie na adres siedziby wskazany powyżej</w:t>
      </w:r>
    </w:p>
    <w:p w14:paraId="67AE6038" w14:textId="77777777" w:rsidR="008E41AD" w:rsidRPr="008E41AD" w:rsidRDefault="008E41AD" w:rsidP="008E4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Cs/>
          <w:u w:val="single"/>
        </w:rPr>
      </w:pPr>
      <w:r w:rsidRPr="008E41AD">
        <w:rPr>
          <w:rFonts w:ascii="Calibri" w:eastAsia="Calibri" w:hAnsi="Calibri" w:cs="Times New Roman"/>
          <w:iCs/>
        </w:rPr>
        <w:t>dane osobowe przetwarzane są na podstawie art. 6 ust. 1 lit. b RODO w celu podjęcia działań przed zawarciem umowy w związku z prowadzeniem postępowania o udzielenie zamówienia</w:t>
      </w:r>
      <w:r w:rsidRPr="008E41AD">
        <w:rPr>
          <w:rFonts w:ascii="Calibri" w:eastAsia="Calibri" w:hAnsi="Calibri" w:cs="Times New Roman"/>
          <w:b/>
          <w:iCs/>
        </w:rPr>
        <w:t xml:space="preserve"> </w:t>
      </w:r>
      <w:r w:rsidRPr="008E41AD">
        <w:rPr>
          <w:rFonts w:ascii="Calibri" w:eastAsia="Calibri" w:hAnsi="Calibri" w:cs="Times New Roman"/>
          <w:bCs/>
          <w:iCs/>
        </w:rPr>
        <w:t>wyłączonego ze stosowania ustawy Prawo Zamówień Publicznych</w:t>
      </w:r>
    </w:p>
    <w:p w14:paraId="27AE20A8" w14:textId="77777777" w:rsidR="008E41AD" w:rsidRPr="008E41AD" w:rsidRDefault="008E41AD" w:rsidP="008E4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5E279E7A" w14:textId="77777777" w:rsidR="008E41AD" w:rsidRPr="008E41AD" w:rsidRDefault="008E41AD" w:rsidP="008E4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Cs/>
        </w:rPr>
      </w:pPr>
      <w:r w:rsidRPr="008E41AD">
        <w:rPr>
          <w:rFonts w:ascii="Calibri" w:eastAsia="Calibri" w:hAnsi="Calibri" w:cs="Times New Roman"/>
          <w:iCs/>
        </w:rPr>
        <w:lastRenderedPageBreak/>
        <w:t xml:space="preserve">dane osobowe będą przechowywane przez okres czterech lat od zakończenia postępowania </w:t>
      </w:r>
      <w:r w:rsidRPr="008E41AD">
        <w:rPr>
          <w:rFonts w:ascii="Calibri" w:eastAsia="Calibri" w:hAnsi="Calibri" w:cs="Times New Roman"/>
          <w:iCs/>
        </w:rPr>
        <w:br/>
        <w:t>o udzielenie zamówienia – zgodnie z obowiązującym w PEC Regulaminem Pracy Komisji Przetargowej</w:t>
      </w:r>
    </w:p>
    <w:p w14:paraId="30F7992B" w14:textId="77777777" w:rsidR="008E41AD" w:rsidRPr="008E41AD" w:rsidRDefault="008E41AD" w:rsidP="008E4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Cs/>
        </w:rPr>
      </w:pPr>
      <w:r w:rsidRPr="008E41AD">
        <w:rPr>
          <w:rFonts w:ascii="Calibri" w:eastAsia="Calibri" w:hAnsi="Calibri" w:cs="Times New Roman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25BBE136" w14:textId="77777777" w:rsidR="008E41AD" w:rsidRPr="008E41AD" w:rsidRDefault="008E41AD" w:rsidP="008E4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>w odniesieniu do danych osobowych decyzje nie będą podejmowane w sposób zautomatyzowany, stosownie do art. 22 RODO;</w:t>
      </w:r>
    </w:p>
    <w:p w14:paraId="33BB9F3F" w14:textId="77777777" w:rsidR="008E41AD" w:rsidRPr="008E41AD" w:rsidRDefault="008E41AD" w:rsidP="008E4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>posiadają Państwo:</w:t>
      </w:r>
    </w:p>
    <w:p w14:paraId="3FD90A6E" w14:textId="77777777" w:rsidR="008E41AD" w:rsidRPr="008E41AD" w:rsidRDefault="008E41AD" w:rsidP="008E41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 xml:space="preserve">na podstawie art. 15 RODO prawo dostępu do danych osobowych </w:t>
      </w:r>
    </w:p>
    <w:p w14:paraId="0471EFF0" w14:textId="77777777" w:rsidR="008E41AD" w:rsidRPr="008E41AD" w:rsidRDefault="008E41AD" w:rsidP="008E41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>na podstawie art. 16 RODO prawo do sprostowania danych osobowych</w:t>
      </w:r>
    </w:p>
    <w:p w14:paraId="220E72BA" w14:textId="77777777" w:rsidR="008E41AD" w:rsidRPr="008E41AD" w:rsidRDefault="008E41AD" w:rsidP="008E41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>na podstawie art. 18 RODO prawo żądania od administratora ograniczenia przetwarzania danych osobowych z zastrzeżeniem przypadków, o których mowa w art. 18 ust. 2 RODO</w:t>
      </w:r>
    </w:p>
    <w:p w14:paraId="1F540750" w14:textId="77777777" w:rsidR="008E41AD" w:rsidRPr="008E41AD" w:rsidRDefault="008E41AD" w:rsidP="008E41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>prawo do wniesienia skargi do Prezesa Urzędu Ochrony Danych Osobowych w Warszawie przy ul. Stawki 2, gdy uznacie, że przetwarzanie danych odbywa się niezgodnie z przepisami</w:t>
      </w:r>
    </w:p>
    <w:p w14:paraId="75A95550" w14:textId="77777777" w:rsidR="008E41AD" w:rsidRPr="008E41AD" w:rsidRDefault="008E41AD" w:rsidP="008E4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>nie przysługuje Państwu:</w:t>
      </w:r>
    </w:p>
    <w:p w14:paraId="7C3AC250" w14:textId="77777777" w:rsidR="008E41AD" w:rsidRPr="008E41AD" w:rsidRDefault="008E41AD" w:rsidP="008E41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8E41AD">
        <w:rPr>
          <w:rFonts w:ascii="Calibri" w:eastAsia="Calibri" w:hAnsi="Calibri" w:cs="Times New Roman"/>
          <w:iCs/>
        </w:rPr>
        <w:t>w związku z art. 17 ust. 3 lit. b, d lub e RODO prawo do usunięcia danych osobowych</w:t>
      </w:r>
    </w:p>
    <w:p w14:paraId="753D78C3" w14:textId="77777777" w:rsidR="008E41AD" w:rsidRPr="008E41AD" w:rsidRDefault="008E41AD" w:rsidP="008E41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Cs/>
        </w:rPr>
      </w:pPr>
      <w:r w:rsidRPr="008E41AD">
        <w:rPr>
          <w:rFonts w:ascii="Calibri" w:eastAsia="Calibri" w:hAnsi="Calibri" w:cs="Times New Roman"/>
          <w:iCs/>
        </w:rPr>
        <w:t>prawo do przenoszenia danych osobowych, o którym mowa w art. 20 RODO</w:t>
      </w:r>
    </w:p>
    <w:p w14:paraId="524EBADD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1638B06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2D93DBE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732296AF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0FBB0A9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2B50B41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67D7783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E41AD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8E41A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E41A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E41A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8E41AD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…………………………………………………………………..                                              </w:t>
      </w:r>
    </w:p>
    <w:p w14:paraId="665E8739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E41AD">
        <w:rPr>
          <w:rFonts w:ascii="Segoe UI" w:eastAsia="Times New Roman" w:hAnsi="Segoe UI" w:cs="Segoe UI"/>
          <w:sz w:val="18"/>
          <w:szCs w:val="18"/>
          <w:lang w:eastAsia="pl-PL"/>
        </w:rPr>
        <w:t xml:space="preserve">pieczątka firmowa Wykonawcy                                </w:t>
      </w:r>
      <w:r w:rsidRPr="008E41A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8E41AD">
        <w:rPr>
          <w:rFonts w:ascii="Segoe UI" w:eastAsia="Times New Roman" w:hAnsi="Segoe UI" w:cs="Segoe UI"/>
          <w:sz w:val="18"/>
          <w:szCs w:val="18"/>
          <w:lang w:eastAsia="pl-PL"/>
        </w:rPr>
        <w:tab/>
        <w:t>podpis osób składających oświadczenia</w:t>
      </w:r>
    </w:p>
    <w:p w14:paraId="53767D1B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3AA6821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B695C02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8"/>
          <w:szCs w:val="28"/>
          <w:lang w:eastAsia="pl-PL"/>
        </w:rPr>
      </w:pPr>
    </w:p>
    <w:p w14:paraId="53FB7E09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8E41AD">
        <w:rPr>
          <w:rFonts w:ascii="Segoe UI" w:eastAsia="Times New Roman" w:hAnsi="Segoe UI" w:cs="Segoe UI"/>
          <w:b/>
          <w:sz w:val="28"/>
          <w:szCs w:val="28"/>
          <w:lang w:eastAsia="pl-PL"/>
        </w:rPr>
        <w:t>*</w:t>
      </w:r>
      <w:r w:rsidRPr="008E41A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niepotrzebne skreślić</w:t>
      </w:r>
    </w:p>
    <w:p w14:paraId="721EF9C8" w14:textId="77777777" w:rsidR="008E41AD" w:rsidRPr="008E41AD" w:rsidRDefault="008E41AD" w:rsidP="008E41AD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BC4E237" w14:textId="77777777" w:rsidR="00AF4FBF" w:rsidRDefault="00AF4FBF"/>
    <w:sectPr w:rsidR="00AF4FBF" w:rsidSect="003A795D">
      <w:pgSz w:w="11906" w:h="16838" w:code="9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648F" w14:textId="77777777" w:rsidR="00E652BB" w:rsidRDefault="00E652BB" w:rsidP="008E41AD">
      <w:pPr>
        <w:spacing w:after="0" w:line="240" w:lineRule="auto"/>
      </w:pPr>
      <w:r>
        <w:separator/>
      </w:r>
    </w:p>
  </w:endnote>
  <w:endnote w:type="continuationSeparator" w:id="0">
    <w:p w14:paraId="59B8FA3A" w14:textId="77777777" w:rsidR="00E652BB" w:rsidRDefault="00E652BB" w:rsidP="008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57AE" w14:textId="77777777" w:rsidR="00A069DD" w:rsidRDefault="00E65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6D88F4" w14:textId="77777777" w:rsidR="00A069DD" w:rsidRDefault="00E652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CE4A" w14:textId="77777777" w:rsidR="00A069DD" w:rsidRDefault="00E652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F98D" w14:textId="77777777" w:rsidR="00E652BB" w:rsidRDefault="00E652BB" w:rsidP="008E41AD">
      <w:pPr>
        <w:spacing w:after="0" w:line="240" w:lineRule="auto"/>
      </w:pPr>
      <w:r>
        <w:separator/>
      </w:r>
    </w:p>
  </w:footnote>
  <w:footnote w:type="continuationSeparator" w:id="0">
    <w:p w14:paraId="185B2ACB" w14:textId="77777777" w:rsidR="00E652BB" w:rsidRDefault="00E652BB" w:rsidP="008E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AD"/>
    <w:rsid w:val="008E41AD"/>
    <w:rsid w:val="00AF4FBF"/>
    <w:rsid w:val="00E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086B"/>
  <w15:chartTrackingRefBased/>
  <w15:docId w15:val="{3E8A775D-05B9-4EBA-BAC1-0CA41409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1AD"/>
  </w:style>
  <w:style w:type="character" w:styleId="Numerstrony">
    <w:name w:val="page number"/>
    <w:basedOn w:val="Domylnaczcionkaakapitu"/>
    <w:rsid w:val="008E41AD"/>
  </w:style>
  <w:style w:type="table" w:styleId="Tabela-Siatka">
    <w:name w:val="Table Grid"/>
    <w:basedOn w:val="Standardowy"/>
    <w:uiPriority w:val="59"/>
    <w:rsid w:val="008E4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2021-09-23T09:25:00Z</dcterms:created>
  <dcterms:modified xsi:type="dcterms:W3CDTF">2021-09-23T09:25:00Z</dcterms:modified>
</cp:coreProperties>
</file>